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0A6B2" w14:textId="77777777" w:rsidR="00AD1EB8" w:rsidRPr="009903B8" w:rsidRDefault="00AD1EB8" w:rsidP="00446F7B">
      <w:pPr>
        <w:widowControl w:val="0"/>
        <w:spacing w:after="0" w:line="240" w:lineRule="auto"/>
        <w:jc w:val="center"/>
        <w:rPr>
          <w:rFonts w:ascii="Times New Roman CYR" w:hAnsi="Times New Roman CYR"/>
          <w:b/>
          <w:bCs/>
          <w:sz w:val="24"/>
        </w:rPr>
      </w:pPr>
      <w:bookmarkStart w:id="0" w:name="_GoBack"/>
      <w:bookmarkEnd w:id="0"/>
      <w:r w:rsidRPr="009903B8">
        <w:rPr>
          <w:rFonts w:ascii="Times New Roman CYR" w:hAnsi="Times New Roman CYR"/>
          <w:b/>
          <w:bCs/>
          <w:sz w:val="24"/>
        </w:rPr>
        <w:t>Коммерческий Международный «Профильный Банк» (Акционерное общество)</w:t>
      </w:r>
    </w:p>
    <w:p w14:paraId="405F184E" w14:textId="1B074EC4" w:rsidR="00446F7B" w:rsidRPr="00487A8C" w:rsidRDefault="00AD1EB8" w:rsidP="00446F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87A8C">
        <w:rPr>
          <w:rFonts w:ascii="Times New Roman" w:hAnsi="Times New Roman" w:cs="Times New Roman"/>
          <w:b/>
          <w:sz w:val="20"/>
        </w:rPr>
        <w:t>М</w:t>
      </w:r>
      <w:r w:rsidR="00446F7B" w:rsidRPr="00487A8C">
        <w:rPr>
          <w:rFonts w:ascii="Times New Roman" w:hAnsi="Times New Roman" w:cs="Times New Roman"/>
          <w:b/>
          <w:sz w:val="20"/>
        </w:rPr>
        <w:t xml:space="preserve">есто </w:t>
      </w:r>
      <w:r w:rsidRPr="00487A8C">
        <w:rPr>
          <w:rFonts w:ascii="Times New Roman" w:hAnsi="Times New Roman" w:cs="Times New Roman"/>
          <w:b/>
          <w:sz w:val="20"/>
        </w:rPr>
        <w:t xml:space="preserve">нахождения: </w:t>
      </w:r>
      <w:r w:rsidR="009903B8" w:rsidRPr="00487A8C">
        <w:rPr>
          <w:rFonts w:ascii="Times New Roman" w:hAnsi="Times New Roman" w:cs="Times New Roman"/>
          <w:b/>
          <w:sz w:val="20"/>
        </w:rPr>
        <w:t>Российская Федерация, 123592, город Москва, ул. Садовая-Спасская, д. 28</w:t>
      </w:r>
    </w:p>
    <w:p w14:paraId="1B343A03" w14:textId="43CD1D81" w:rsidR="00446F7B" w:rsidRPr="00487A8C" w:rsidRDefault="00446F7B" w:rsidP="009903B8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87A8C">
        <w:rPr>
          <w:rFonts w:ascii="Times New Roman" w:hAnsi="Times New Roman" w:cs="Times New Roman"/>
          <w:b/>
          <w:sz w:val="20"/>
        </w:rPr>
        <w:t>ОГРН</w:t>
      </w:r>
      <w:r w:rsidR="009903B8" w:rsidRPr="00487A8C">
        <w:rPr>
          <w:rFonts w:ascii="Times New Roman" w:hAnsi="Times New Roman" w:cs="Times New Roman"/>
          <w:b/>
          <w:sz w:val="20"/>
        </w:rPr>
        <w:t xml:space="preserve"> 1024100000165</w:t>
      </w:r>
      <w:r w:rsidRPr="00487A8C">
        <w:rPr>
          <w:rFonts w:ascii="Times New Roman" w:hAnsi="Times New Roman" w:cs="Times New Roman"/>
          <w:b/>
          <w:sz w:val="20"/>
        </w:rPr>
        <w:t xml:space="preserve">, ИНН </w:t>
      </w:r>
      <w:r w:rsidR="009903B8" w:rsidRPr="00487A8C">
        <w:rPr>
          <w:rFonts w:ascii="Times New Roman" w:hAnsi="Times New Roman" w:cs="Times New Roman"/>
          <w:b/>
          <w:sz w:val="20"/>
        </w:rPr>
        <w:t xml:space="preserve">4101020152 </w:t>
      </w:r>
      <w:r w:rsidRPr="00487A8C">
        <w:rPr>
          <w:rFonts w:ascii="Times New Roman" w:hAnsi="Times New Roman" w:cs="Times New Roman"/>
          <w:b/>
          <w:sz w:val="20"/>
        </w:rPr>
        <w:t>(далее – Общество)</w:t>
      </w:r>
    </w:p>
    <w:p w14:paraId="3DA2381E" w14:textId="77777777" w:rsidR="00446F7B" w:rsidRPr="00446F7B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4FA520" w14:textId="52DA76BF" w:rsidR="00446F7B" w:rsidRPr="00446F7B" w:rsidRDefault="00487A8C" w:rsidP="00446F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6F7B">
        <w:rPr>
          <w:rFonts w:ascii="Times New Roman" w:hAnsi="Times New Roman" w:cs="Times New Roman"/>
          <w:b/>
        </w:rPr>
        <w:t>СООБЩЕНИЕ</w:t>
      </w:r>
    </w:p>
    <w:p w14:paraId="1F8B0BF0" w14:textId="77777777" w:rsidR="00945FF0" w:rsidRDefault="00DA75BB" w:rsidP="00DA75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6F7B">
        <w:rPr>
          <w:rFonts w:ascii="Times New Roman" w:hAnsi="Times New Roman" w:cs="Times New Roman"/>
          <w:b/>
        </w:rPr>
        <w:t>о проведении внеочередного заочного голосования</w:t>
      </w:r>
    </w:p>
    <w:p w14:paraId="0F3C245C" w14:textId="77777777" w:rsidR="00945FF0" w:rsidRDefault="00DA75BB" w:rsidP="00DA75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6F7B">
        <w:rPr>
          <w:rFonts w:ascii="Times New Roman" w:hAnsi="Times New Roman" w:cs="Times New Roman"/>
          <w:b/>
        </w:rPr>
        <w:t>для принятия реш</w:t>
      </w:r>
      <w:r w:rsidR="00945FF0">
        <w:rPr>
          <w:rFonts w:ascii="Times New Roman" w:hAnsi="Times New Roman" w:cs="Times New Roman"/>
          <w:b/>
        </w:rPr>
        <w:t>ений общим собранием акционеров</w:t>
      </w:r>
    </w:p>
    <w:p w14:paraId="3497B138" w14:textId="0083E80D" w:rsidR="00DA75BB" w:rsidRPr="00446F7B" w:rsidRDefault="00B80F82" w:rsidP="00DA75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Коммерческ</w:t>
      </w:r>
      <w:r w:rsidR="00945FF0">
        <w:rPr>
          <w:rFonts w:ascii="Times New Roman" w:hAnsi="Times New Roman" w:cs="Times New Roman"/>
          <w:b/>
          <w:bCs/>
        </w:rPr>
        <w:t>ого</w:t>
      </w:r>
      <w:r w:rsidR="00945FF0" w:rsidRPr="00945FF0">
        <w:rPr>
          <w:rFonts w:ascii="Times New Roman" w:hAnsi="Times New Roman" w:cs="Times New Roman"/>
          <w:b/>
          <w:bCs/>
        </w:rPr>
        <w:t xml:space="preserve"> Международн</w:t>
      </w:r>
      <w:r w:rsidR="00945FF0">
        <w:rPr>
          <w:rFonts w:ascii="Times New Roman" w:hAnsi="Times New Roman" w:cs="Times New Roman"/>
          <w:b/>
          <w:bCs/>
        </w:rPr>
        <w:t>ого</w:t>
      </w:r>
      <w:r w:rsidR="00945FF0" w:rsidRPr="00945FF0">
        <w:rPr>
          <w:rFonts w:ascii="Times New Roman" w:hAnsi="Times New Roman" w:cs="Times New Roman"/>
          <w:b/>
          <w:bCs/>
        </w:rPr>
        <w:t xml:space="preserve"> «Профильн</w:t>
      </w:r>
      <w:r w:rsidR="00945FF0">
        <w:rPr>
          <w:rFonts w:ascii="Times New Roman" w:hAnsi="Times New Roman" w:cs="Times New Roman"/>
          <w:b/>
          <w:bCs/>
        </w:rPr>
        <w:t>ого</w:t>
      </w:r>
      <w:r w:rsidR="00945FF0" w:rsidRPr="00945FF0">
        <w:rPr>
          <w:rFonts w:ascii="Times New Roman" w:hAnsi="Times New Roman" w:cs="Times New Roman"/>
          <w:b/>
          <w:bCs/>
        </w:rPr>
        <w:t xml:space="preserve"> Банк</w:t>
      </w:r>
      <w:r w:rsidR="00945FF0">
        <w:rPr>
          <w:rFonts w:ascii="Times New Roman" w:hAnsi="Times New Roman" w:cs="Times New Roman"/>
          <w:b/>
          <w:bCs/>
        </w:rPr>
        <w:t>а» (Акционерного</w:t>
      </w:r>
      <w:r w:rsidR="00945FF0" w:rsidRPr="00945FF0">
        <w:rPr>
          <w:rFonts w:ascii="Times New Roman" w:hAnsi="Times New Roman" w:cs="Times New Roman"/>
          <w:b/>
          <w:bCs/>
        </w:rPr>
        <w:t xml:space="preserve"> обществ</w:t>
      </w:r>
      <w:r w:rsidR="00945FF0">
        <w:rPr>
          <w:rFonts w:ascii="Times New Roman" w:hAnsi="Times New Roman" w:cs="Times New Roman"/>
          <w:b/>
          <w:bCs/>
        </w:rPr>
        <w:t>а</w:t>
      </w:r>
      <w:r w:rsidR="00945FF0" w:rsidRPr="00945FF0">
        <w:rPr>
          <w:rFonts w:ascii="Times New Roman" w:hAnsi="Times New Roman" w:cs="Times New Roman"/>
          <w:b/>
          <w:bCs/>
        </w:rPr>
        <w:t>)</w:t>
      </w:r>
    </w:p>
    <w:p w14:paraId="1E42BD38" w14:textId="77777777" w:rsidR="00446F7B" w:rsidRPr="00BA5C79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61C804" w14:textId="3F39CBAF" w:rsidR="00446F7B" w:rsidRPr="00446F7B" w:rsidRDefault="00B25C9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Коммерческий Международный </w:t>
      </w:r>
      <w:r w:rsidR="00B80F82" w:rsidRPr="00B80F82">
        <w:rPr>
          <w:rFonts w:ascii="Times New Roman" w:hAnsi="Times New Roman" w:cs="Times New Roman"/>
        </w:rPr>
        <w:t>«Профильный Банк» (Акционерное общество)</w:t>
      </w:r>
      <w:r w:rsidR="00446F7B">
        <w:rPr>
          <w:rFonts w:ascii="Times New Roman" w:hAnsi="Times New Roman" w:cs="Times New Roman"/>
          <w:b/>
        </w:rPr>
        <w:t xml:space="preserve"> </w:t>
      </w:r>
      <w:r w:rsidR="00446F7B" w:rsidRPr="00446F7B">
        <w:rPr>
          <w:rFonts w:ascii="Times New Roman" w:hAnsi="Times New Roman" w:cs="Times New Roman"/>
        </w:rPr>
        <w:t xml:space="preserve">настоящим сообщает о проведении </w:t>
      </w:r>
      <w:r w:rsidR="005A2543" w:rsidRPr="005A2543">
        <w:rPr>
          <w:rFonts w:ascii="Times New Roman" w:hAnsi="Times New Roman" w:cs="Times New Roman"/>
        </w:rPr>
        <w:t>внеочередного заочного голосования общего собрания акционеров Банка</w:t>
      </w:r>
      <w:r w:rsidR="00446F7B" w:rsidRPr="00446F7B">
        <w:rPr>
          <w:rFonts w:ascii="Times New Roman" w:hAnsi="Times New Roman" w:cs="Times New Roman"/>
        </w:rPr>
        <w:t xml:space="preserve">, </w:t>
      </w:r>
      <w:r w:rsidR="00BC160F">
        <w:rPr>
          <w:rFonts w:ascii="Times New Roman" w:hAnsi="Times New Roman" w:cs="Times New Roman"/>
        </w:rPr>
        <w:t>(</w:t>
      </w:r>
      <w:r w:rsidR="00446F7B" w:rsidRPr="00446F7B">
        <w:rPr>
          <w:rFonts w:ascii="Times New Roman" w:hAnsi="Times New Roman" w:cs="Times New Roman"/>
        </w:rPr>
        <w:t>далее именуемого «Собрание»</w:t>
      </w:r>
      <w:r w:rsidR="00BC160F">
        <w:rPr>
          <w:rFonts w:ascii="Times New Roman" w:hAnsi="Times New Roman" w:cs="Times New Roman"/>
        </w:rPr>
        <w:t>)</w:t>
      </w:r>
      <w:r w:rsidR="00446F7B" w:rsidRPr="00446F7B">
        <w:rPr>
          <w:rFonts w:ascii="Times New Roman" w:hAnsi="Times New Roman" w:cs="Times New Roman"/>
        </w:rPr>
        <w:t>.</w:t>
      </w:r>
    </w:p>
    <w:p w14:paraId="4A954F20" w14:textId="4F57DDA0" w:rsidR="005A2543" w:rsidRPr="005A2543" w:rsidRDefault="005A2543" w:rsidP="005A25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543">
        <w:rPr>
          <w:rFonts w:ascii="Times New Roman" w:hAnsi="Times New Roman" w:cs="Times New Roman"/>
          <w:b/>
        </w:rPr>
        <w:t xml:space="preserve">Способ принятия решений Собранием: </w:t>
      </w:r>
      <w:r w:rsidRPr="007B3053">
        <w:rPr>
          <w:rFonts w:ascii="Times New Roman" w:hAnsi="Times New Roman" w:cs="Times New Roman"/>
        </w:rPr>
        <w:t>заочное голосование.</w:t>
      </w:r>
    </w:p>
    <w:p w14:paraId="5D0956F7" w14:textId="005ED7C3" w:rsidR="005A2543" w:rsidRPr="005A2543" w:rsidRDefault="005A2543" w:rsidP="005A25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543">
        <w:rPr>
          <w:rFonts w:ascii="Times New Roman" w:hAnsi="Times New Roman" w:cs="Times New Roman"/>
          <w:b/>
        </w:rPr>
        <w:t xml:space="preserve">Дата окончания приема бюллетеней для голосования: </w:t>
      </w:r>
      <w:r w:rsidRPr="007B3053">
        <w:rPr>
          <w:rFonts w:ascii="Times New Roman" w:hAnsi="Times New Roman" w:cs="Times New Roman"/>
        </w:rPr>
        <w:t>11 сентября 2025 года, 18:00 (по московскому времени).</w:t>
      </w:r>
    </w:p>
    <w:p w14:paraId="4A5A217D" w14:textId="5D097739" w:rsidR="005A2543" w:rsidRPr="005A2543" w:rsidRDefault="005A2543" w:rsidP="005A25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543">
        <w:rPr>
          <w:rFonts w:ascii="Times New Roman" w:hAnsi="Times New Roman" w:cs="Times New Roman"/>
          <w:b/>
        </w:rPr>
        <w:t xml:space="preserve">Почтовый адрес, по которому могут направляться заполненные бюллетени для голосования: </w:t>
      </w:r>
      <w:r w:rsidRPr="007B3053">
        <w:rPr>
          <w:rFonts w:ascii="Times New Roman" w:hAnsi="Times New Roman" w:cs="Times New Roman"/>
        </w:rPr>
        <w:t>Российская Федерация, 123592, город Москва, ул. Садовая-Спасская, д. 28.</w:t>
      </w:r>
    </w:p>
    <w:p w14:paraId="7EC3977E" w14:textId="13A63699" w:rsidR="005A2543" w:rsidRPr="005A2543" w:rsidRDefault="005A2543" w:rsidP="005A25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543">
        <w:rPr>
          <w:rFonts w:ascii="Times New Roman" w:hAnsi="Times New Roman" w:cs="Times New Roman"/>
          <w:b/>
        </w:rPr>
        <w:t xml:space="preserve">Дата, на которую определяются (фиксируются) лица, имеющие право голоса при принятии решений общим собранием акционеров </w:t>
      </w:r>
      <w:r w:rsidRPr="007B3053">
        <w:rPr>
          <w:rFonts w:ascii="Times New Roman" w:hAnsi="Times New Roman" w:cs="Times New Roman"/>
        </w:rPr>
        <w:t>– 19 августа 2025 года.</w:t>
      </w:r>
    </w:p>
    <w:p w14:paraId="3097A9DF" w14:textId="72EC49A9" w:rsidR="005A2543" w:rsidRPr="007B3053" w:rsidRDefault="005A2543" w:rsidP="005A254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5A2543">
        <w:rPr>
          <w:rFonts w:ascii="Times New Roman" w:hAnsi="Times New Roman" w:cs="Times New Roman"/>
          <w:b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7B3053">
        <w:rPr>
          <w:rFonts w:ascii="Times New Roman" w:hAnsi="Times New Roman" w:cs="Times New Roman"/>
        </w:rPr>
        <w:t>обыкновенные именные.</w:t>
      </w:r>
    </w:p>
    <w:p w14:paraId="5F8BFE83" w14:textId="77777777" w:rsidR="003F408D" w:rsidRDefault="003F408D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8A5AA0" w14:textId="49A1CEEC" w:rsidR="00446F7B" w:rsidRPr="00276494" w:rsidRDefault="00F651FF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</w:t>
      </w:r>
      <w:r w:rsidR="00446F7B" w:rsidRPr="00276494">
        <w:rPr>
          <w:rFonts w:ascii="Times New Roman" w:hAnsi="Times New Roman" w:cs="Times New Roman"/>
          <w:b/>
        </w:rPr>
        <w:t>:</w:t>
      </w:r>
    </w:p>
    <w:p w14:paraId="4AC76DEB" w14:textId="626E96C7" w:rsidR="00B25C9B" w:rsidRPr="00B25C9B" w:rsidRDefault="003F408D" w:rsidP="00B25C9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25C9B">
        <w:rPr>
          <w:rFonts w:ascii="Times New Roman" w:hAnsi="Times New Roman" w:cs="Times New Roman"/>
        </w:rPr>
        <w:t xml:space="preserve">Утверждение </w:t>
      </w:r>
      <w:r w:rsidR="00B25C9B" w:rsidRPr="00B25C9B">
        <w:rPr>
          <w:rFonts w:ascii="Times New Roman" w:hAnsi="Times New Roman" w:cs="Times New Roman"/>
        </w:rPr>
        <w:t>Положения о Правлении и Директоре Коммерческий Международный «Профильный Банк» (Акционерное общество) в новой редакции.</w:t>
      </w:r>
    </w:p>
    <w:p w14:paraId="6144701A" w14:textId="6032EDAF" w:rsidR="00B25C9B" w:rsidRPr="00B25C9B" w:rsidRDefault="003F408D" w:rsidP="00B8310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25C9B">
        <w:rPr>
          <w:rFonts w:ascii="Times New Roman" w:hAnsi="Times New Roman" w:cs="Times New Roman"/>
        </w:rPr>
        <w:t xml:space="preserve">Утверждение </w:t>
      </w:r>
      <w:r w:rsidR="00B8310C" w:rsidRPr="00B8310C">
        <w:rPr>
          <w:rFonts w:ascii="Times New Roman" w:hAnsi="Times New Roman" w:cs="Times New Roman"/>
        </w:rPr>
        <w:t>Положения о Наблюдательном Совете Коммерческий Международный «Профильный Банк» (Акционерное общество) в новой редакции.</w:t>
      </w:r>
    </w:p>
    <w:p w14:paraId="06A962EE" w14:textId="30C8F11C" w:rsidR="00E85F48" w:rsidRPr="00E85F48" w:rsidRDefault="00E85F48" w:rsidP="00E85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ознакомления с информацией (материалами), подлежащей предоставлению при подготовке к проведению заочного голосования для принятия решений общим собранием акционеров:</w:t>
      </w:r>
    </w:p>
    <w:p w14:paraId="307F3C30" w14:textId="77777777" w:rsidR="00446F7B" w:rsidRPr="00446F7B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8EDA3E" w14:textId="69A9C5AC" w:rsidR="001F2D8D" w:rsidRDefault="007B3053" w:rsidP="001F2D8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7B3053">
        <w:rPr>
          <w:rFonts w:ascii="Times New Roman" w:hAnsi="Times New Roman" w:cs="Times New Roman"/>
        </w:rPr>
        <w:t>ица, имеющие право голоса при принятии решений общим собранием акционеров Банка, вправе ознакомиться с указанными документами в течение 20-ти дней, в помещении исполнительного органа общества ежедневно в период с 22.08.2025 года по 10.09.2025 года, за исключением выходных и праздничных дней, с 09:00 до 13:00, по адресу: Российская Федерация, 123592, г. Москва, ул. Садовая –Спасская, д.28.</w:t>
      </w:r>
    </w:p>
    <w:p w14:paraId="07656329" w14:textId="0DFCA005" w:rsidR="00750C0E" w:rsidRDefault="00750C0E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35475D" w14:textId="77777777" w:rsidR="009A024F" w:rsidRPr="009A024F" w:rsidRDefault="009A024F" w:rsidP="009A02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024F">
        <w:rPr>
          <w:rFonts w:ascii="Times New Roman" w:hAnsi="Times New Roman" w:cs="Times New Roman"/>
          <w:b/>
        </w:rPr>
        <w:t>ПРОЦЕДУРА ГОЛОСОВАНИЯ</w:t>
      </w:r>
    </w:p>
    <w:p w14:paraId="04FF92D4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B092E6" w14:textId="20C51B62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 xml:space="preserve">По всем вопросам повестки дня голосующий вправе выбрать только один вариант голосования, по решению, остальные зачеркните. </w:t>
      </w:r>
    </w:p>
    <w:p w14:paraId="4C009DDC" w14:textId="4142A466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Пример для гол</w:t>
      </w:r>
      <w:r w:rsidR="003C1F7B">
        <w:rPr>
          <w:rFonts w:ascii="Times New Roman" w:hAnsi="Times New Roman" w:cs="Times New Roman"/>
        </w:rPr>
        <w:t>осования «ЗА» по всем вопросам повестки дня</w:t>
      </w:r>
      <w:r w:rsidRPr="009A024F">
        <w:rPr>
          <w:rFonts w:ascii="Times New Roman" w:hAnsi="Times New Roman" w:cs="Times New Roman"/>
        </w:rPr>
        <w:t xml:space="preserve"> приведен в </w:t>
      </w:r>
      <w:r w:rsidR="00BF0696">
        <w:rPr>
          <w:rFonts w:ascii="Times New Roman" w:hAnsi="Times New Roman" w:cs="Times New Roman"/>
        </w:rPr>
        <w:t>Т</w:t>
      </w:r>
      <w:r w:rsidRPr="009A024F">
        <w:rPr>
          <w:rFonts w:ascii="Times New Roman" w:hAnsi="Times New Roman" w:cs="Times New Roman"/>
        </w:rPr>
        <w:t>аблице 1.</w:t>
      </w:r>
    </w:p>
    <w:p w14:paraId="4EB4D477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306"/>
        <w:gridCol w:w="2526"/>
      </w:tblGrid>
      <w:tr w:rsidR="009A024F" w:rsidRPr="009A024F" w14:paraId="1C29428A" w14:textId="77777777" w:rsidTr="00AA3B9D">
        <w:trPr>
          <w:trHeight w:val="69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47C761" w14:textId="77777777" w:rsidR="009A024F" w:rsidRPr="009A024F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4F">
              <w:rPr>
                <w:rFonts w:ascii="Times New Roman" w:hAnsi="Times New Roman" w:cs="Times New Roman"/>
                <w:b/>
              </w:rPr>
              <w:t>«ЗА»</w:t>
            </w:r>
          </w:p>
          <w:p w14:paraId="7B18B1E6" w14:textId="77777777" w:rsidR="009A024F" w:rsidRPr="009A024F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D6DBB63" w14:textId="16C2D9AD" w:rsidR="009A024F" w:rsidRPr="009A024F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4F">
              <w:rPr>
                <w:rFonts w:ascii="Times New Roman" w:hAnsi="Times New Roman" w:cs="Times New Roman"/>
                <w:b/>
              </w:rPr>
              <w:t>_____________</w:t>
            </w:r>
          </w:p>
          <w:p w14:paraId="75BAC876" w14:textId="4A0E1E66" w:rsidR="009A024F" w:rsidRPr="009A024F" w:rsidRDefault="00655894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9A024F" w:rsidRPr="009A024F">
              <w:rPr>
                <w:rFonts w:ascii="Times New Roman" w:hAnsi="Times New Roman" w:cs="Times New Roman"/>
                <w:b/>
              </w:rPr>
              <w:t>Количество</w:t>
            </w:r>
          </w:p>
          <w:p w14:paraId="19A94EAE" w14:textId="77777777" w:rsidR="009A024F" w:rsidRPr="009A024F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4F">
              <w:rPr>
                <w:rFonts w:ascii="Times New Roman" w:hAnsi="Times New Roman" w:cs="Times New Roman"/>
                <w:b/>
              </w:rPr>
              <w:t>голосов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F3C2DC6" w14:textId="2006E251" w:rsidR="009A024F" w:rsidRPr="00AA3B9D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AA3B9D">
              <w:rPr>
                <w:rFonts w:ascii="Times New Roman" w:hAnsi="Times New Roman" w:cs="Times New Roman"/>
                <w:b/>
                <w:strike/>
              </w:rPr>
              <w:t>«ПРОТИВ»</w:t>
            </w:r>
          </w:p>
          <w:p w14:paraId="6DCAB944" w14:textId="77777777" w:rsidR="009A024F" w:rsidRPr="009A024F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25A85" w14:textId="77777777" w:rsidR="009A024F" w:rsidRPr="009A024F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4F">
              <w:rPr>
                <w:rFonts w:ascii="Times New Roman" w:hAnsi="Times New Roman" w:cs="Times New Roman"/>
                <w:b/>
              </w:rPr>
              <w:t>___________________</w:t>
            </w:r>
          </w:p>
          <w:p w14:paraId="47C75AAF" w14:textId="24616C9C" w:rsidR="009A024F" w:rsidRPr="009A024F" w:rsidRDefault="00655894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9A024F" w:rsidRPr="009A024F">
              <w:rPr>
                <w:rFonts w:ascii="Times New Roman" w:hAnsi="Times New Roman" w:cs="Times New Roman"/>
                <w:b/>
              </w:rPr>
              <w:t>Количество</w:t>
            </w:r>
          </w:p>
          <w:p w14:paraId="45EED885" w14:textId="77777777" w:rsidR="009A024F" w:rsidRPr="009A024F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4F">
              <w:rPr>
                <w:rFonts w:ascii="Times New Roman" w:hAnsi="Times New Roman" w:cs="Times New Roman"/>
                <w:b/>
              </w:rPr>
              <w:t>голосов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F54433" w14:textId="433FF7E3" w:rsidR="009A024F" w:rsidRPr="00AA3B9D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AA3B9D">
              <w:rPr>
                <w:rFonts w:ascii="Times New Roman" w:hAnsi="Times New Roman" w:cs="Times New Roman"/>
                <w:b/>
                <w:strike/>
              </w:rPr>
              <w:t>«ВОЗДЕРЖАЛСЯ»</w:t>
            </w:r>
          </w:p>
          <w:p w14:paraId="3627A755" w14:textId="77777777" w:rsidR="009A024F" w:rsidRPr="009A024F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B3548" w14:textId="77777777" w:rsidR="009A024F" w:rsidRPr="009A024F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4F">
              <w:rPr>
                <w:rFonts w:ascii="Times New Roman" w:hAnsi="Times New Roman" w:cs="Times New Roman"/>
                <w:b/>
              </w:rPr>
              <w:t>_____________________</w:t>
            </w:r>
          </w:p>
          <w:p w14:paraId="2247D6FC" w14:textId="2A2645C7" w:rsidR="009A024F" w:rsidRPr="009A024F" w:rsidRDefault="00655894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9A024F" w:rsidRPr="009A024F">
              <w:rPr>
                <w:rFonts w:ascii="Times New Roman" w:hAnsi="Times New Roman" w:cs="Times New Roman"/>
                <w:b/>
              </w:rPr>
              <w:t>Количество</w:t>
            </w:r>
          </w:p>
          <w:p w14:paraId="390F547E" w14:textId="77777777" w:rsidR="009A024F" w:rsidRPr="009A024F" w:rsidRDefault="009A024F" w:rsidP="006558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24F">
              <w:rPr>
                <w:rFonts w:ascii="Times New Roman" w:hAnsi="Times New Roman" w:cs="Times New Roman"/>
                <w:b/>
              </w:rPr>
              <w:t>голосов</w:t>
            </w:r>
          </w:p>
        </w:tc>
      </w:tr>
    </w:tbl>
    <w:p w14:paraId="1A7A3E7A" w14:textId="646EC634" w:rsidR="00AA3B9D" w:rsidRPr="00BF0696" w:rsidRDefault="00BF0696" w:rsidP="00BF0696">
      <w:pPr>
        <w:jc w:val="right"/>
        <w:rPr>
          <w:rFonts w:ascii="Times New Roman" w:hAnsi="Times New Roman" w:cs="Times New Roman"/>
        </w:rPr>
      </w:pPr>
      <w:r w:rsidRPr="00BF0696">
        <w:rPr>
          <w:rFonts w:ascii="Times New Roman" w:hAnsi="Times New Roman" w:cs="Times New Roman"/>
        </w:rPr>
        <w:t>Таблица 1</w:t>
      </w:r>
    </w:p>
    <w:p w14:paraId="4902C2E0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отметку*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14:paraId="09FAF879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</w:t>
      </w:r>
      <w:r w:rsidRPr="009A024F">
        <w:rPr>
          <w:rFonts w:ascii="Times New Roman" w:hAnsi="Times New Roman" w:cs="Times New Roman"/>
        </w:rPr>
        <w:lastRenderedPageBreak/>
        <w:t xml:space="preserve">сделать отметку*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 </w:t>
      </w:r>
    </w:p>
    <w:p w14:paraId="7C1AFF6A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C56DF6" w14:textId="0B0A5FC6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 xml:space="preserve">*Все необходимые отметки указываются в соответствующем поле в конце бюллетеня (Таблица </w:t>
      </w:r>
      <w:r w:rsidR="00A35283">
        <w:rPr>
          <w:rFonts w:ascii="Times New Roman" w:hAnsi="Times New Roman" w:cs="Times New Roman"/>
        </w:rPr>
        <w:t>2</w:t>
      </w:r>
      <w:r w:rsidRPr="009A024F">
        <w:rPr>
          <w:rFonts w:ascii="Times New Roman" w:hAnsi="Times New Roman" w:cs="Times New Roman"/>
        </w:rPr>
        <w:t>).</w:t>
      </w:r>
    </w:p>
    <w:tbl>
      <w:tblPr>
        <w:tblpPr w:leftFromText="181" w:rightFromText="181" w:vertAnchor="text" w:horzAnchor="margin" w:tblpX="108" w:tblpY="17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891"/>
      </w:tblGrid>
      <w:tr w:rsidR="009A024F" w:rsidRPr="009A024F" w14:paraId="288E8BA9" w14:textId="77777777" w:rsidTr="00D74D98">
        <w:trPr>
          <w:trHeight w:val="294"/>
        </w:trPr>
        <w:tc>
          <w:tcPr>
            <w:tcW w:w="5000" w:type="pct"/>
            <w:vAlign w:val="center"/>
          </w:tcPr>
          <w:p w14:paraId="5B1831EF" w14:textId="77777777" w:rsidR="009A024F" w:rsidRPr="009A024F" w:rsidRDefault="009A024F" w:rsidP="00D74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4F">
              <w:rPr>
                <w:rFonts w:ascii="Times New Roman" w:hAnsi="Times New Roman" w:cs="Times New Roman"/>
              </w:rPr>
              <w:t>* Заполняется только в случае передачи всех или части акций после даты составления списка лиц,</w:t>
            </w:r>
          </w:p>
          <w:p w14:paraId="4A40872C" w14:textId="026E9B33" w:rsidR="009A024F" w:rsidRPr="009A024F" w:rsidRDefault="009A024F" w:rsidP="00D74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24F">
              <w:rPr>
                <w:rFonts w:ascii="Times New Roman" w:hAnsi="Times New Roman" w:cs="Times New Roman"/>
              </w:rPr>
              <w:t>имеющих право на участие в годовом общем собрании акционеров (т.е. после «19» августа 2025 года)</w:t>
            </w:r>
          </w:p>
        </w:tc>
      </w:tr>
      <w:tr w:rsidR="009A024F" w:rsidRPr="009A024F" w14:paraId="64B8A1B5" w14:textId="77777777" w:rsidTr="00047A3B">
        <w:trPr>
          <w:trHeight w:val="1201"/>
        </w:trPr>
        <w:tc>
          <w:tcPr>
            <w:tcW w:w="5000" w:type="pct"/>
          </w:tcPr>
          <w:p w14:paraId="0EF5B4B8" w14:textId="77777777" w:rsidR="00047A3B" w:rsidRPr="00936047" w:rsidRDefault="00047A3B" w:rsidP="00047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936047">
              <w:rPr>
                <w:rFonts w:ascii="Times New Roman" w:hAnsi="Times New Roman" w:cs="Times New Roman"/>
                <w:sz w:val="16"/>
              </w:rPr>
      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      </w:r>
          </w:p>
          <w:p w14:paraId="0322B4BE" w14:textId="77777777" w:rsidR="00047A3B" w:rsidRPr="00936047" w:rsidRDefault="00047A3B" w:rsidP="00047A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</w:rPr>
            </w:pPr>
            <w:r w:rsidRPr="00936047">
              <w:rPr>
                <w:rFonts w:ascii="Wingdings" w:hAnsi="Wingdings"/>
                <w:sz w:val="20"/>
                <w:szCs w:val="20"/>
              </w:rPr>
              <w:sym w:font="Wingdings" w:char="F070"/>
            </w:r>
            <w:r w:rsidRPr="00936047">
              <w:rPr>
                <w:rFonts w:ascii="Wingdings" w:hAnsi="Wingdings"/>
                <w:sz w:val="20"/>
                <w:szCs w:val="20"/>
              </w:rPr>
              <w:t></w:t>
            </w:r>
            <w:r w:rsidRPr="00936047">
              <w:rPr>
                <w:rFonts w:ascii="Times New Roman" w:hAnsi="Times New Roman" w:cs="Times New Roman"/>
                <w:sz w:val="16"/>
              </w:rPr>
      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      </w:r>
          </w:p>
          <w:p w14:paraId="657C827C" w14:textId="77777777" w:rsidR="00047A3B" w:rsidRPr="00936047" w:rsidRDefault="00047A3B" w:rsidP="00047A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</w:rPr>
            </w:pPr>
            <w:r w:rsidRPr="00936047">
              <w:rPr>
                <w:rFonts w:ascii="Wingdings" w:hAnsi="Wingdings"/>
                <w:sz w:val="20"/>
                <w:szCs w:val="20"/>
              </w:rPr>
              <w:sym w:font="Wingdings" w:char="F070"/>
            </w:r>
            <w:r w:rsidRPr="00936047">
              <w:rPr>
                <w:rFonts w:ascii="Wingdings" w:hAnsi="Wingdings"/>
                <w:sz w:val="20"/>
                <w:szCs w:val="20"/>
              </w:rPr>
              <w:t></w:t>
            </w:r>
            <w:r w:rsidRPr="00936047">
              <w:rPr>
                <w:rFonts w:ascii="Times New Roman" w:hAnsi="Times New Roman" w:cs="Times New Roman"/>
                <w:sz w:val="16"/>
              </w:rPr>
      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на собрании</w:t>
            </w:r>
            <w:r w:rsidRPr="00936047" w:rsidDel="00E406F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936047">
              <w:rPr>
                <w:rFonts w:ascii="Times New Roman" w:hAnsi="Times New Roman" w:cs="Times New Roman"/>
                <w:sz w:val="16"/>
              </w:rPr>
              <w:t>, или в соответствии с указаниями владельцев депозитарных ценных бумаг и иных лиц, осуществляющих права по депозитарным ценным бумагам;</w:t>
            </w:r>
          </w:p>
          <w:p w14:paraId="74A6C85B" w14:textId="77777777" w:rsidR="00047A3B" w:rsidRPr="00936047" w:rsidRDefault="00047A3B" w:rsidP="00047A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</w:rPr>
            </w:pPr>
            <w:r w:rsidRPr="00936047">
              <w:rPr>
                <w:rFonts w:ascii="Wingdings" w:hAnsi="Wingdings"/>
                <w:sz w:val="20"/>
                <w:szCs w:val="20"/>
              </w:rPr>
              <w:sym w:font="Wingdings" w:char="F070"/>
            </w:r>
            <w:r w:rsidRPr="00936047">
              <w:rPr>
                <w:rFonts w:ascii="Wingdings" w:hAnsi="Wingdings"/>
                <w:sz w:val="20"/>
                <w:szCs w:val="20"/>
              </w:rPr>
              <w:t></w:t>
            </w:r>
            <w:r w:rsidRPr="00936047">
              <w:rPr>
                <w:rFonts w:ascii="Times New Roman" w:hAnsi="Times New Roman" w:cs="Times New Roman"/>
                <w:sz w:val="16"/>
              </w:rPr>
              <w:t>в случае если после даты, на которую определяются (фиксируются) лица, имеющие право голоса при принятии решений на собрании</w:t>
            </w:r>
            <w:r w:rsidRPr="00936047" w:rsidDel="00E406F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936047">
              <w:rPr>
                <w:rFonts w:ascii="Times New Roman" w:hAnsi="Times New Roman" w:cs="Times New Roman"/>
                <w:sz w:val="16"/>
              </w:rPr>
              <w:t>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на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      </w:r>
          </w:p>
          <w:p w14:paraId="7D2A8EE3" w14:textId="3D613ED3" w:rsidR="009A024F" w:rsidRPr="009A024F" w:rsidRDefault="00047A3B" w:rsidP="00047A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6047">
              <w:rPr>
                <w:rFonts w:ascii="Times New Roman" w:hAnsi="Times New Roman" w:cs="Times New Roman"/>
                <w:sz w:val="16"/>
              </w:rPr>
              <w:t>Документы, удостоверяющие полномочия правопреемников и представителей лиц, включенных в список лиц, имеющих право голоса при принятии решений на собрании 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 или передаются счетной комиссии или выполняющему функции счетной комиссии регистратору Общества при регистрации этих лиц.</w:t>
            </w:r>
          </w:p>
        </w:tc>
      </w:tr>
      <w:tr w:rsidR="009A024F" w:rsidRPr="009A024F" w14:paraId="6F68FDBA" w14:textId="77777777" w:rsidTr="00047A3B">
        <w:trPr>
          <w:trHeight w:val="327"/>
        </w:trPr>
        <w:tc>
          <w:tcPr>
            <w:tcW w:w="5000" w:type="pct"/>
          </w:tcPr>
          <w:p w14:paraId="1A2097B7" w14:textId="66543744" w:rsidR="009A024F" w:rsidRPr="009A024F" w:rsidRDefault="00D74D98" w:rsidP="00D74D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9A024F" w:rsidRPr="009A024F">
              <w:rPr>
                <w:rFonts w:ascii="Times New Roman" w:hAnsi="Times New Roman" w:cs="Times New Roman"/>
                <w:b/>
              </w:rPr>
              <w:t xml:space="preserve">ужное отметить  </w:t>
            </w:r>
            <w:r w:rsidR="009A024F" w:rsidRPr="009A024F">
              <w:rPr>
                <w:rFonts w:ascii="Times New Roman" w:hAnsi="Times New Roman" w:cs="Times New Roman"/>
                <w:b/>
              </w:rPr>
              <w:sym w:font="Wingdings" w:char="F0FE"/>
            </w:r>
          </w:p>
        </w:tc>
      </w:tr>
    </w:tbl>
    <w:p w14:paraId="29DAB5E4" w14:textId="1CB774B1" w:rsidR="009A024F" w:rsidRPr="009A024F" w:rsidRDefault="00D74D98" w:rsidP="00D74D98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Таблица</w:t>
      </w:r>
      <w:r w:rsidR="009A024F" w:rsidRPr="009A02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14:paraId="4EFC4384" w14:textId="77777777" w:rsidR="00D74D98" w:rsidRDefault="00D74D98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80C644" w14:textId="492296B4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прилагаются к направляемым этими лицами бюллетеням для голосования или передаются осуществляющему функции счетной комиссии регистратору или уполномоченному лицу, при регистрации этих лиц для участия в общем собрании.</w:t>
      </w:r>
    </w:p>
    <w:p w14:paraId="554301C2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A74E44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 xml:space="preserve">Бюллетень должен быть обязательно подписан Вами, иначе он будет считаться недействительным. Акционеры – юридические лица, при подписании бюллетеня дополнительно указывают: </w:t>
      </w:r>
    </w:p>
    <w:p w14:paraId="5B723190" w14:textId="6B1E9BCE" w:rsidR="009A024F" w:rsidRPr="009A024F" w:rsidRDefault="009A024F" w:rsidP="009A024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должность, фамилию и инициалы руководителя юридического лица</w:t>
      </w:r>
      <w:r w:rsidR="00B25C9B">
        <w:rPr>
          <w:rFonts w:ascii="Times New Roman" w:hAnsi="Times New Roman" w:cs="Times New Roman"/>
        </w:rPr>
        <w:t>,</w:t>
      </w:r>
      <w:r w:rsidRPr="009A024F">
        <w:rPr>
          <w:rFonts w:ascii="Times New Roman" w:hAnsi="Times New Roman" w:cs="Times New Roman"/>
        </w:rPr>
        <w:t xml:space="preserve"> подписавшего бюллетень; </w:t>
      </w:r>
    </w:p>
    <w:p w14:paraId="46E43741" w14:textId="77777777" w:rsidR="009A024F" w:rsidRPr="009A024F" w:rsidRDefault="009A024F" w:rsidP="009A024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в случае подписания бюллетеня представителем акционера - фамилию и инициалы, текст "по доверенности", а также прилагают к бюллетеню бланк доверенности;</w:t>
      </w:r>
    </w:p>
    <w:p w14:paraId="3C289F91" w14:textId="77777777" w:rsidR="009A024F" w:rsidRPr="009A024F" w:rsidRDefault="009A024F" w:rsidP="009A024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бюллетень должен содержать печать юридического лица (при наличии у юридического лица печати).</w:t>
      </w:r>
    </w:p>
    <w:p w14:paraId="7D7E472D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D90D1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Случаи, при которых бюллетени признаются недействительными:</w:t>
      </w:r>
    </w:p>
    <w:p w14:paraId="1C298B5A" w14:textId="77777777" w:rsidR="009A024F" w:rsidRPr="009A024F" w:rsidRDefault="009A024F" w:rsidP="009A024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голосующим, действующим от своего имени, в бюллетене для голосования оставлено более одного варианта голосования или зачеркнуты все варианты;</w:t>
      </w:r>
    </w:p>
    <w:p w14:paraId="00D3C50E" w14:textId="77777777" w:rsidR="009A024F" w:rsidRPr="009A024F" w:rsidRDefault="009A024F" w:rsidP="009A024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полученный обществом бюллетень для голосования, подписанный представителем, действующим на основании доверенности на голосование, в случае получения обществом или регистратором, выполняющим функции счетной комиссии общества, извещения о замене (отзыве) этого представителя не позднее чем за два дня до даты проведения общего собрания;</w:t>
      </w:r>
    </w:p>
    <w:p w14:paraId="573B56E4" w14:textId="77777777" w:rsidR="009A024F" w:rsidRPr="009A024F" w:rsidRDefault="009A024F" w:rsidP="009A024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если при подсчете голосов будут обнаружены два или более заполненных бюллетеня одного лица, в которых по одному вопросу повестки дня общего собрания голосующим оставлены разные варианты голосования, то в части голосования по такому вопросу все указанные бюллетени признаются недействительными. (Данное правило не распространяется на бюллетени для голосования, подписанные лицом, выдавшим доверенность на голосование в отношении акций, переданных после даты составления списка лиц, имеющих право на участие в общем собрании, и (или) лицами, действующими на основании таких доверенностей, в которых в полях для проставления числа голосов, отданных за каждый вариант голосования, указано число голосов, отданных за соответствующий вариант голосования, и содержатся соответствующие отметки, предусмотренные пунктом 2.19 Положения о дополнительных требованиях к порядку подготовки, созыва и проведения общего собрания акционеров", утв. Приказом ФСФР России от 02.02.2012 N 12-6/пз-н).</w:t>
      </w:r>
    </w:p>
    <w:p w14:paraId="6F798E21" w14:textId="77777777" w:rsidR="009A024F" w:rsidRPr="009A024F" w:rsidRDefault="009A024F" w:rsidP="00E42573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024F">
        <w:rPr>
          <w:rFonts w:ascii="Times New Roman" w:hAnsi="Times New Roman" w:cs="Times New Roman"/>
          <w:b/>
        </w:rPr>
        <w:lastRenderedPageBreak/>
        <w:t>ПОРЯДОК</w:t>
      </w:r>
    </w:p>
    <w:p w14:paraId="254E7995" w14:textId="4C118F5A" w:rsidR="009A024F" w:rsidRPr="009A024F" w:rsidRDefault="009A024F" w:rsidP="00E425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024F">
        <w:rPr>
          <w:rFonts w:ascii="Times New Roman" w:hAnsi="Times New Roman" w:cs="Times New Roman"/>
          <w:b/>
        </w:rPr>
        <w:t>ОЗНАКОМЛЕНИЯ С ИНФОРМАЦИЕЙ (МАТЕРИАЛАМИ), ПОДЛЕЖАЩЕЙ ПРЕДОСТАВЛЕНИЮ</w:t>
      </w:r>
    </w:p>
    <w:p w14:paraId="4E9B0AB1" w14:textId="77777777" w:rsidR="009A024F" w:rsidRPr="009A024F" w:rsidRDefault="009A024F" w:rsidP="00E4257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  <w:b/>
        </w:rPr>
        <w:t>ПРИ ПОДГОТОВКЕ К ПРОВЕДЕНИЮ ОБЩЕГО СОБРАНИЯ АКЦИОНЕРОВ</w:t>
      </w:r>
    </w:p>
    <w:p w14:paraId="2CF5FFAB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Местом нахождения информации (материалов), подлежащей предоставлению лицам, имеющим право на участие в общем собрании, является помещение единоличного исполнительного органа Банка, находящееся по адресу: Российская Федерация, 123592, город Москва, ул. Садовая-Спасская, д. 28.</w:t>
      </w:r>
    </w:p>
    <w:p w14:paraId="745E1504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По требованию лица, имеющего право на участие в общем собрании акционеров, предоставляются копии указанных документов в течение 5 дней с даты поступления в общество соответствующего требования (с даты наступления срока, в течение которого информация (материалы), подлежащая предоставлению лицам, имеющим право на участие в общем собрании, должна быть доступна таким лицам, если соответствующее требование поступило в общество до начала течения указанного срока).</w:t>
      </w:r>
    </w:p>
    <w:p w14:paraId="585928BF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Плата, взимаемая обществом за предоставление копий документов, содержащих информацию (копий материалов), подлежащую предоставлению лицам, имеющим право на участие в общем собрании, при подготовке к проведению общего собрания общества, не может превышать затраты на их изготовление.</w:t>
      </w:r>
    </w:p>
    <w:p w14:paraId="6F7D0F9C" w14:textId="77777777" w:rsidR="009A024F" w:rsidRPr="009A024F" w:rsidRDefault="009A024F" w:rsidP="009A024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A024F">
        <w:rPr>
          <w:rFonts w:ascii="Times New Roman" w:hAnsi="Times New Roman" w:cs="Times New Roman"/>
        </w:rPr>
        <w:t>Предоставление для ознакомления списка лиц, имеющих право на участие в общем собрании, и его копии осуществляется по требованию лица (лиц), включенного в указанный список и обладающего (обладающих) не менее чем 1 процентом голосов по любому вопросу повестки дня общего собрания акционеров.</w:t>
      </w:r>
    </w:p>
    <w:p w14:paraId="2F9397CA" w14:textId="77777777" w:rsidR="009A024F" w:rsidRDefault="009A024F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0DE6A3" w14:textId="77777777" w:rsidR="00E85F48" w:rsidRDefault="00E85F48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4646EF" w14:textId="77777777" w:rsidR="001F2D8D" w:rsidRPr="001F2D8D" w:rsidRDefault="001F2D8D" w:rsidP="00E425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F2D8D">
        <w:rPr>
          <w:rFonts w:ascii="Times New Roman" w:hAnsi="Times New Roman" w:cs="Times New Roman"/>
          <w:b/>
          <w:bCs/>
          <w:u w:val="single"/>
        </w:rPr>
        <w:t>ПОРЯДОК ОБНОВЛЕНИЯ АКЦИОНЕРАМИ ПЕРСОНАЛЬНЫХ ДАННЫХ</w:t>
      </w:r>
    </w:p>
    <w:p w14:paraId="6B6E7EB8" w14:textId="7E12C0A8" w:rsidR="00446F7B" w:rsidRPr="00446F7B" w:rsidRDefault="0095107F" w:rsidP="001F2D8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5107F">
        <w:rPr>
          <w:rFonts w:ascii="Times New Roman" w:hAnsi="Times New Roman" w:cs="Times New Roman"/>
        </w:rPr>
        <w:t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www.rrost.ru.</w:t>
      </w:r>
    </w:p>
    <w:p w14:paraId="090048DD" w14:textId="77777777" w:rsidR="00446F7B" w:rsidRPr="00446F7B" w:rsidRDefault="00446F7B" w:rsidP="001F2D8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46F7B">
        <w:rPr>
          <w:rFonts w:ascii="Times New Roman" w:hAnsi="Times New Roman" w:cs="Times New Roman"/>
        </w:rPr>
        <w:t xml:space="preserve">Обращаем Ваше внимание на то, что для регистрации лиц, участвующих в </w:t>
      </w:r>
      <w:r w:rsidR="00F563D5" w:rsidRPr="00446F7B">
        <w:rPr>
          <w:rFonts w:ascii="Times New Roman" w:hAnsi="Times New Roman" w:cs="Times New Roman"/>
        </w:rPr>
        <w:t>заседании, акционер</w:t>
      </w:r>
      <w:r w:rsidRPr="00446F7B">
        <w:rPr>
          <w:rFonts w:ascii="Times New Roman" w:hAnsi="Times New Roman" w:cs="Times New Roman"/>
        </w:rPr>
        <w:t xml:space="preserve"> должен представить документ, удостоверяющий личность, а представитель акционера – доверенность, оформленную в соответствии с требованиями законодательства Российской Федерации.</w:t>
      </w:r>
    </w:p>
    <w:p w14:paraId="6AF80F0A" w14:textId="77777777" w:rsidR="00446F7B" w:rsidRPr="00446F7B" w:rsidRDefault="00446F7B" w:rsidP="001F2D8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65DAC8" w14:textId="64CD0E15" w:rsidR="00446F7B" w:rsidRPr="00276494" w:rsidRDefault="00446F7B" w:rsidP="001F2D8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46F7B">
        <w:rPr>
          <w:rFonts w:ascii="Times New Roman" w:hAnsi="Times New Roman" w:cs="Times New Roman"/>
        </w:rPr>
        <w:t xml:space="preserve">По всем вопросам, связанным с проведением </w:t>
      </w:r>
      <w:r w:rsidR="0055232D">
        <w:rPr>
          <w:rFonts w:ascii="Times New Roman" w:hAnsi="Times New Roman" w:cs="Times New Roman"/>
        </w:rPr>
        <w:t>(</w:t>
      </w:r>
      <w:r w:rsidR="00F563D5">
        <w:rPr>
          <w:rFonts w:ascii="Times New Roman" w:hAnsi="Times New Roman" w:cs="Times New Roman"/>
        </w:rPr>
        <w:t>годового</w:t>
      </w:r>
      <w:r w:rsidR="00F563D5" w:rsidRPr="009561D2">
        <w:rPr>
          <w:rFonts w:ascii="Times New Roman" w:hAnsi="Times New Roman" w:cs="Times New Roman"/>
        </w:rPr>
        <w:t>/внеочередно</w:t>
      </w:r>
      <w:r w:rsidR="00F563D5">
        <w:rPr>
          <w:rFonts w:ascii="Times New Roman" w:hAnsi="Times New Roman" w:cs="Times New Roman"/>
        </w:rPr>
        <w:t>го</w:t>
      </w:r>
      <w:r w:rsidR="0055232D">
        <w:rPr>
          <w:rFonts w:ascii="Times New Roman" w:hAnsi="Times New Roman" w:cs="Times New Roman"/>
        </w:rPr>
        <w:t>)</w:t>
      </w:r>
      <w:r w:rsidR="00F563D5">
        <w:rPr>
          <w:rFonts w:ascii="Times New Roman" w:hAnsi="Times New Roman" w:cs="Times New Roman"/>
        </w:rPr>
        <w:t xml:space="preserve"> </w:t>
      </w:r>
      <w:r w:rsidR="0055232D">
        <w:rPr>
          <w:rFonts w:ascii="Times New Roman" w:hAnsi="Times New Roman" w:cs="Times New Roman"/>
        </w:rPr>
        <w:t>(</w:t>
      </w:r>
      <w:r w:rsidR="00F563D5">
        <w:rPr>
          <w:rFonts w:ascii="Times New Roman" w:hAnsi="Times New Roman" w:cs="Times New Roman"/>
        </w:rPr>
        <w:t>заседания/заочного голосования</w:t>
      </w:r>
      <w:r w:rsidR="0055232D">
        <w:rPr>
          <w:rFonts w:ascii="Times New Roman" w:hAnsi="Times New Roman" w:cs="Times New Roman"/>
        </w:rPr>
        <w:t xml:space="preserve">) </w:t>
      </w:r>
      <w:r w:rsidR="00F563D5" w:rsidRPr="009561D2">
        <w:rPr>
          <w:rFonts w:ascii="Times New Roman" w:hAnsi="Times New Roman" w:cs="Times New Roman"/>
        </w:rPr>
        <w:t>общего собрания акционеров Общества</w:t>
      </w:r>
      <w:r w:rsidRPr="00446F7B">
        <w:rPr>
          <w:rFonts w:ascii="Times New Roman" w:hAnsi="Times New Roman" w:cs="Times New Roman"/>
        </w:rPr>
        <w:t xml:space="preserve">, Вы можете обращаться к </w:t>
      </w:r>
      <w:r w:rsidR="00276494" w:rsidRPr="00276494">
        <w:rPr>
          <w:rFonts w:ascii="Times New Roman" w:hAnsi="Times New Roman" w:cs="Times New Roman"/>
        </w:rPr>
        <w:t>(наименование единоличного исполнительного органа согласно уставу</w:t>
      </w:r>
      <w:r w:rsidR="00276494">
        <w:rPr>
          <w:rFonts w:ascii="Times New Roman" w:hAnsi="Times New Roman" w:cs="Times New Roman"/>
        </w:rPr>
        <w:t xml:space="preserve">) </w:t>
      </w:r>
      <w:r w:rsidR="00276494" w:rsidRPr="00276494">
        <w:rPr>
          <w:rFonts w:ascii="Times New Roman" w:hAnsi="Times New Roman" w:cs="Times New Roman"/>
        </w:rPr>
        <w:t>(наименование общества</w:t>
      </w:r>
      <w:r w:rsidR="00276494">
        <w:rPr>
          <w:rFonts w:ascii="Times New Roman" w:hAnsi="Times New Roman" w:cs="Times New Roman"/>
        </w:rPr>
        <w:t>), (указать порядок обращения)</w:t>
      </w:r>
    </w:p>
    <w:p w14:paraId="63871713" w14:textId="77777777" w:rsidR="00446F7B" w:rsidRPr="00276494" w:rsidRDefault="00446F7B" w:rsidP="00446F7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46F7B" w:rsidRPr="00276494" w:rsidSect="009903B8">
      <w:footerReference w:type="default" r:id="rId7"/>
      <w:pgSz w:w="11906" w:h="16838"/>
      <w:pgMar w:top="56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CDED" w14:textId="77777777" w:rsidR="009462EF" w:rsidRDefault="009462EF" w:rsidP="00276494">
      <w:pPr>
        <w:spacing w:after="0" w:line="240" w:lineRule="auto"/>
      </w:pPr>
      <w:r>
        <w:separator/>
      </w:r>
    </w:p>
  </w:endnote>
  <w:endnote w:type="continuationSeparator" w:id="0">
    <w:p w14:paraId="34747B5E" w14:textId="77777777" w:rsidR="009462EF" w:rsidRDefault="009462EF" w:rsidP="0027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33299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1A5DC3" w14:textId="497493F4" w:rsidR="00276494" w:rsidRPr="00276494" w:rsidRDefault="00276494" w:rsidP="00276494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276494">
              <w:rPr>
                <w:rFonts w:ascii="Times New Roman" w:hAnsi="Times New Roman" w:cs="Times New Roman"/>
              </w:rPr>
              <w:t xml:space="preserve">Стр. </w:t>
            </w:r>
            <w:r w:rsidRPr="00276494">
              <w:rPr>
                <w:rFonts w:ascii="Times New Roman" w:hAnsi="Times New Roman" w:cs="Times New Roman"/>
                <w:bCs/>
              </w:rPr>
              <w:fldChar w:fldCharType="begin"/>
            </w:r>
            <w:r w:rsidRPr="00276494">
              <w:rPr>
                <w:rFonts w:ascii="Times New Roman" w:hAnsi="Times New Roman" w:cs="Times New Roman"/>
                <w:bCs/>
              </w:rPr>
              <w:instrText>PAGE</w:instrText>
            </w:r>
            <w:r w:rsidRPr="00276494">
              <w:rPr>
                <w:rFonts w:ascii="Times New Roman" w:hAnsi="Times New Roman" w:cs="Times New Roman"/>
                <w:bCs/>
              </w:rPr>
              <w:fldChar w:fldCharType="separate"/>
            </w:r>
            <w:r w:rsidR="00ED28A3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276494">
              <w:rPr>
                <w:rFonts w:ascii="Times New Roman" w:hAnsi="Times New Roman" w:cs="Times New Roman"/>
                <w:bCs/>
              </w:rPr>
              <w:fldChar w:fldCharType="end"/>
            </w:r>
            <w:r w:rsidRPr="00276494">
              <w:rPr>
                <w:rFonts w:ascii="Times New Roman" w:hAnsi="Times New Roman" w:cs="Times New Roman"/>
              </w:rPr>
              <w:t xml:space="preserve"> из </w:t>
            </w:r>
            <w:r w:rsidRPr="00276494">
              <w:rPr>
                <w:rFonts w:ascii="Times New Roman" w:hAnsi="Times New Roman" w:cs="Times New Roman"/>
                <w:bCs/>
              </w:rPr>
              <w:fldChar w:fldCharType="begin"/>
            </w:r>
            <w:r w:rsidRPr="00276494">
              <w:rPr>
                <w:rFonts w:ascii="Times New Roman" w:hAnsi="Times New Roman" w:cs="Times New Roman"/>
                <w:bCs/>
              </w:rPr>
              <w:instrText>NUMPAGES</w:instrText>
            </w:r>
            <w:r w:rsidRPr="00276494">
              <w:rPr>
                <w:rFonts w:ascii="Times New Roman" w:hAnsi="Times New Roman" w:cs="Times New Roman"/>
                <w:bCs/>
              </w:rPr>
              <w:fldChar w:fldCharType="separate"/>
            </w:r>
            <w:r w:rsidR="00ED28A3"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276494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AAA2" w14:textId="77777777" w:rsidR="009462EF" w:rsidRDefault="009462EF" w:rsidP="00276494">
      <w:pPr>
        <w:spacing w:after="0" w:line="240" w:lineRule="auto"/>
      </w:pPr>
      <w:r>
        <w:separator/>
      </w:r>
    </w:p>
  </w:footnote>
  <w:footnote w:type="continuationSeparator" w:id="0">
    <w:p w14:paraId="2BC20838" w14:textId="77777777" w:rsidR="009462EF" w:rsidRDefault="009462EF" w:rsidP="0027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195334CD"/>
    <w:multiLevelType w:val="hybridMultilevel"/>
    <w:tmpl w:val="C1464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70DBB"/>
    <w:multiLevelType w:val="hybridMultilevel"/>
    <w:tmpl w:val="18107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56942B17"/>
    <w:multiLevelType w:val="hybridMultilevel"/>
    <w:tmpl w:val="C32AD5B0"/>
    <w:lvl w:ilvl="0" w:tplc="386CF1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37E41"/>
    <w:multiLevelType w:val="hybridMultilevel"/>
    <w:tmpl w:val="1BB2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36"/>
    <w:rsid w:val="00047A3B"/>
    <w:rsid w:val="000819B6"/>
    <w:rsid w:val="000B2CDD"/>
    <w:rsid w:val="00184879"/>
    <w:rsid w:val="001B1EA4"/>
    <w:rsid w:val="001F2D8D"/>
    <w:rsid w:val="00206CD7"/>
    <w:rsid w:val="00276494"/>
    <w:rsid w:val="002F2E85"/>
    <w:rsid w:val="00392805"/>
    <w:rsid w:val="003C1F7B"/>
    <w:rsid w:val="003F408D"/>
    <w:rsid w:val="004117A8"/>
    <w:rsid w:val="00446F7B"/>
    <w:rsid w:val="00457283"/>
    <w:rsid w:val="00466829"/>
    <w:rsid w:val="00487A8C"/>
    <w:rsid w:val="004F7A9E"/>
    <w:rsid w:val="005211EB"/>
    <w:rsid w:val="00542EA4"/>
    <w:rsid w:val="0055232D"/>
    <w:rsid w:val="005A2543"/>
    <w:rsid w:val="005A4928"/>
    <w:rsid w:val="00655894"/>
    <w:rsid w:val="00666044"/>
    <w:rsid w:val="00707F25"/>
    <w:rsid w:val="00750C0E"/>
    <w:rsid w:val="007B3053"/>
    <w:rsid w:val="007C33A8"/>
    <w:rsid w:val="008B52E2"/>
    <w:rsid w:val="00917A6A"/>
    <w:rsid w:val="00922936"/>
    <w:rsid w:val="00932D63"/>
    <w:rsid w:val="00945FF0"/>
    <w:rsid w:val="009462EF"/>
    <w:rsid w:val="0095107F"/>
    <w:rsid w:val="00952375"/>
    <w:rsid w:val="0098022D"/>
    <w:rsid w:val="009903B8"/>
    <w:rsid w:val="009A024F"/>
    <w:rsid w:val="00A03323"/>
    <w:rsid w:val="00A25E2D"/>
    <w:rsid w:val="00A35283"/>
    <w:rsid w:val="00AA3B9D"/>
    <w:rsid w:val="00AD1EB8"/>
    <w:rsid w:val="00AE5A61"/>
    <w:rsid w:val="00B25C9B"/>
    <w:rsid w:val="00B74E42"/>
    <w:rsid w:val="00B80F82"/>
    <w:rsid w:val="00B8310C"/>
    <w:rsid w:val="00BA1056"/>
    <w:rsid w:val="00BA2E91"/>
    <w:rsid w:val="00BA5C79"/>
    <w:rsid w:val="00BC160F"/>
    <w:rsid w:val="00BE73F4"/>
    <w:rsid w:val="00BF0696"/>
    <w:rsid w:val="00C165CB"/>
    <w:rsid w:val="00CA034E"/>
    <w:rsid w:val="00D74D98"/>
    <w:rsid w:val="00D90964"/>
    <w:rsid w:val="00DA75BB"/>
    <w:rsid w:val="00DC5EDD"/>
    <w:rsid w:val="00E3196A"/>
    <w:rsid w:val="00E42573"/>
    <w:rsid w:val="00E57599"/>
    <w:rsid w:val="00E85F48"/>
    <w:rsid w:val="00E92BFC"/>
    <w:rsid w:val="00EB1B0F"/>
    <w:rsid w:val="00ED28A3"/>
    <w:rsid w:val="00F006F5"/>
    <w:rsid w:val="00F0497A"/>
    <w:rsid w:val="00F563D5"/>
    <w:rsid w:val="00F651FF"/>
    <w:rsid w:val="00F847A9"/>
    <w:rsid w:val="00F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88CE"/>
  <w15:chartTrackingRefBased/>
  <w15:docId w15:val="{C54B5EAF-13FB-4E08-8D50-D88433C0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494"/>
  </w:style>
  <w:style w:type="paragraph" w:styleId="a6">
    <w:name w:val="footer"/>
    <w:basedOn w:val="a"/>
    <w:link w:val="a7"/>
    <w:uiPriority w:val="99"/>
    <w:unhideWhenUsed/>
    <w:rsid w:val="002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494"/>
  </w:style>
  <w:style w:type="paragraph" w:styleId="a8">
    <w:name w:val="Balloon Text"/>
    <w:basedOn w:val="a"/>
    <w:link w:val="a9"/>
    <w:uiPriority w:val="99"/>
    <w:semiHidden/>
    <w:unhideWhenUsed/>
    <w:rsid w:val="00DC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ED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0C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50C0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50C0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0C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50C0E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11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 Вячеслав</dc:creator>
  <cp:keywords/>
  <dc:description/>
  <cp:lastModifiedBy>asu1</cp:lastModifiedBy>
  <cp:revision>2</cp:revision>
  <dcterms:created xsi:type="dcterms:W3CDTF">2025-08-21T09:17:00Z</dcterms:created>
  <dcterms:modified xsi:type="dcterms:W3CDTF">2025-08-21T09:17:00Z</dcterms:modified>
</cp:coreProperties>
</file>